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C" w:rsidRDefault="00EA65CC" w:rsidP="00EA65CC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521460" cy="1521460"/>
            <wp:effectExtent l="0" t="0" r="2540" b="2540"/>
            <wp:wrapSquare wrapText="bothSides"/>
            <wp:docPr id="2" name="图片 2" descr="美签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美签照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CC" w:rsidRDefault="00EA65CC" w:rsidP="00EA65CC">
      <w:pPr>
        <w:rPr>
          <w:sz w:val="32"/>
        </w:rPr>
      </w:pPr>
    </w:p>
    <w:p w:rsidR="00EA65CC" w:rsidRDefault="00EA65CC" w:rsidP="00EA65CC">
      <w:pPr>
        <w:rPr>
          <w:sz w:val="32"/>
        </w:rPr>
      </w:pPr>
    </w:p>
    <w:p w:rsidR="00EA65CC" w:rsidRDefault="00EA65CC" w:rsidP="00EA65CC">
      <w:pPr>
        <w:rPr>
          <w:sz w:val="32"/>
        </w:rPr>
      </w:pPr>
    </w:p>
    <w:p w:rsidR="00EA65CC" w:rsidRDefault="00EA65CC" w:rsidP="00EA65CC">
      <w:pPr>
        <w:rPr>
          <w:sz w:val="32"/>
        </w:rPr>
      </w:pPr>
    </w:p>
    <w:p w:rsidR="00EA65CC" w:rsidRDefault="00EA65CC" w:rsidP="00EA65CC">
      <w:pPr>
        <w:rPr>
          <w:rFonts w:ascii="Courier New" w:hAnsi="Courier New"/>
          <w:sz w:val="32"/>
        </w:rPr>
      </w:pPr>
      <w:r>
        <w:rPr>
          <w:rFonts w:hint="eastAsia"/>
          <w:sz w:val="32"/>
        </w:rPr>
        <w:t>司存伟</w:t>
      </w:r>
    </w:p>
    <w:p w:rsidR="00EA65CC" w:rsidRDefault="00EA65CC" w:rsidP="00EA65CC">
      <w:pPr>
        <w:ind w:firstLineChars="200" w:firstLine="560"/>
        <w:rPr>
          <w:rFonts w:hint="eastAsia"/>
          <w:sz w:val="32"/>
        </w:rPr>
      </w:pPr>
      <w:r w:rsidRPr="009D4A5F">
        <w:rPr>
          <w:rFonts w:hint="eastAsia"/>
          <w:sz w:val="28"/>
        </w:rPr>
        <w:t>现任上海观庭企业管理咨询有限公司</w:t>
      </w:r>
      <w:r w:rsidRPr="009D4A5F">
        <w:rPr>
          <w:rFonts w:hint="eastAsia"/>
          <w:bCs/>
          <w:sz w:val="28"/>
        </w:rPr>
        <w:t>总经理，曾担任多家金融企业企业高管职务，</w:t>
      </w:r>
      <w:r>
        <w:rPr>
          <w:rFonts w:hint="eastAsia"/>
          <w:sz w:val="28"/>
          <w:szCs w:val="28"/>
        </w:rPr>
        <w:t>多年金融行业的职业经验，对金融市场广泛的了解和涉猎。从公司经营战略、分销渠道建立和管理、集团及公司组织架构设计、薪酬管理、高级管理人员选聘及培养等有着独到的经验和专业的素养。</w:t>
      </w:r>
      <w:bookmarkStart w:id="0" w:name="_GoBack"/>
      <w:bookmarkEnd w:id="0"/>
    </w:p>
    <w:p w:rsidR="00EA65CC" w:rsidRPr="00EA65CC" w:rsidRDefault="00EA65CC" w:rsidP="00EA65CC"/>
    <w:p w:rsidR="001730B2" w:rsidRPr="00EA65CC" w:rsidRDefault="001730B2" w:rsidP="00EA65CC">
      <w:pPr>
        <w:rPr>
          <w:rFonts w:hint="eastAsia"/>
        </w:rPr>
      </w:pPr>
    </w:p>
    <w:sectPr w:rsidR="001730B2" w:rsidRPr="00EA6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0B" w:rsidRDefault="003F5C0B" w:rsidP="00EA65CC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3F5C0B" w:rsidRDefault="003F5C0B" w:rsidP="00EA65CC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0B" w:rsidRDefault="003F5C0B" w:rsidP="00EA65CC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3F5C0B" w:rsidRDefault="003F5C0B" w:rsidP="00EA65CC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D"/>
    <w:rsid w:val="001730B2"/>
    <w:rsid w:val="003F5C0B"/>
    <w:rsid w:val="009D4A5F"/>
    <w:rsid w:val="00D532ED"/>
    <w:rsid w:val="00E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A5047-B236-4E4C-90A3-99F3E80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C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5C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5C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YMX-PC</dc:creator>
  <cp:keywords/>
  <dc:description/>
  <cp:lastModifiedBy>YMX-PC</cp:lastModifiedBy>
  <cp:revision>14</cp:revision>
  <dcterms:created xsi:type="dcterms:W3CDTF">2015-05-29T01:36:00Z</dcterms:created>
  <dcterms:modified xsi:type="dcterms:W3CDTF">2015-05-29T01:41:00Z</dcterms:modified>
</cp:coreProperties>
</file>