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9B" w:rsidRPr="0044320F" w:rsidRDefault="00FC229B" w:rsidP="0044320F">
      <w:pPr>
        <w:pStyle w:val="2"/>
        <w:numPr>
          <w:ilvl w:val="0"/>
          <w:numId w:val="0"/>
        </w:numPr>
        <w:jc w:val="center"/>
        <w:rPr>
          <w:rFonts w:ascii="华文细黑" w:eastAsia="华文细黑" w:hAnsi="华文细黑"/>
          <w:bCs w:val="0"/>
          <w:kern w:val="0"/>
        </w:rPr>
      </w:pPr>
      <w:r>
        <w:rPr>
          <w:rFonts w:ascii="华文细黑" w:eastAsia="华文细黑" w:hAnsi="华文细黑" w:hint="eastAsia"/>
          <w:bCs w:val="0"/>
        </w:rPr>
        <w:t>上海财经大学商学院案例撰写内容模板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jc w:val="left"/>
        <w:rPr>
          <w:rFonts w:ascii="华文中宋" w:eastAsia="华文中宋" w:hAnsi="华文中宋" w:cs="宋体"/>
          <w:color w:val="000000"/>
          <w:kern w:val="0"/>
          <w:sz w:val="24"/>
          <w:szCs w:val="24"/>
        </w:rPr>
      </w:pPr>
      <w:r w:rsidRPr="00282C93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一、案例正文的基本结构及相关要求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82C93">
        <w:rPr>
          <w:rFonts w:ascii="宋体" w:hAnsi="宋体"/>
          <w:b/>
          <w:bCs/>
          <w:color w:val="000000"/>
          <w:kern w:val="0"/>
          <w:sz w:val="24"/>
          <w:szCs w:val="24"/>
        </w:rPr>
        <w:t>1.</w:t>
      </w:r>
      <w:r w:rsidRPr="00282C9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标题：以不带暗示性的中性标题为宜（企业名</w:t>
      </w:r>
      <w:r w:rsidRPr="00282C93">
        <w:rPr>
          <w:rFonts w:ascii="宋体" w:hAnsi="宋体"/>
          <w:b/>
          <w:bCs/>
          <w:color w:val="000000"/>
          <w:kern w:val="0"/>
          <w:sz w:val="24"/>
          <w:szCs w:val="24"/>
        </w:rPr>
        <w:t>/</w:t>
      </w:r>
      <w:r w:rsidRPr="00282C9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企业名＋主题）；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5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要求：提供企业真实名称，如需隐去，另附说明。选题要有一定的典型性和代表性，能够反映某地区、某行业或更大范围的经营管理问题。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2.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首页注释：作者姓名、工作单位、案例版权，案例真实性等；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3.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内容提要及关键词；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5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要求：内容提要总结案例内容，不作评论分析，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300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字以内。关键词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3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－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5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个。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4.</w:t>
      </w:r>
      <w:r w:rsidRPr="00282C93"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引言</w:t>
      </w: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/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开头</w:t>
      </w: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—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开门见山</w:t>
      </w: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/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点题；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5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要求：点明时间、地点、决策者、关键问题等信息，尽量简练，一般用一段文字即可，要能够吸引读者的阅读兴趣。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5.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相关背景介绍；</w:t>
      </w:r>
    </w:p>
    <w:p w:rsidR="00FC229B" w:rsidRDefault="00FC229B" w:rsidP="00FC229B">
      <w:pPr>
        <w:widowControl/>
        <w:adjustRightInd w:val="0"/>
        <w:snapToGrid w:val="0"/>
        <w:spacing w:line="360" w:lineRule="auto"/>
        <w:ind w:firstLineChars="98" w:firstLine="235"/>
        <w:jc w:val="left"/>
        <w:rPr>
          <w:rFonts w:ascii="Times New Roman" w:eastAsia="楷体_GB2312" w:hAns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要求：行业、公司、主要人物、事件等相关背景内容翔实充分，能有效辅助案例课堂讨论分析。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6.</w:t>
      </w:r>
      <w:r w:rsidR="000025B9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主体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内容：大中型案例宜分节，并有节标题</w:t>
      </w:r>
      <w:r w:rsidRPr="00282C93"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；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leftChars="111" w:left="233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要求：陈述客观平实、不出现作者的评论分析，决策点突出，所述内容及相关数据具备完整性和一致性。节标题分一级标题，二级标题（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1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（正文一级标题）；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1.1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（正文二级标题）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……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，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1.2……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）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7.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结尾；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leftChars="111" w:left="233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要求：根据需要，写法有所不同，比较通行的写法有三种：一是对正文的精辟总结；二是提出决策问题引发读者思考；三是自然淡出。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8.</w:t>
      </w:r>
      <w:r w:rsidRPr="00282C93"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脚注，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附件（图表、附录等）；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leftChars="111" w:left="233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说明：脚注以小号字附于有关内容同页的下端，以横线与正文断开；图表编号，设标题。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leftChars="112" w:left="235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宋体"/>
          <w:b/>
          <w:bCs/>
          <w:color w:val="000000"/>
          <w:kern w:val="0"/>
          <w:sz w:val="24"/>
          <w:szCs w:val="24"/>
        </w:rPr>
        <w:t>9.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（英文）案例名称、作者姓名、工作单位，摘要（与中文内容提要相对应），关键词。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leftChars="111" w:left="233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lastRenderedPageBreak/>
        <w:t>要求：英文摘要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150</w:t>
      </w:r>
      <w:r w:rsidRPr="00282C93">
        <w:rPr>
          <w:rFonts w:ascii="Times New Roman" w:eastAsia="楷体_GB2312" w:hAnsi="宋体" w:cs="宋体"/>
          <w:color w:val="000000"/>
          <w:kern w:val="0"/>
          <w:sz w:val="24"/>
          <w:szCs w:val="24"/>
        </w:rPr>
        <w:t>—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200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个英文单词，英文题目和摘要符合科技英文书写规范。</w:t>
      </w:r>
    </w:p>
    <w:p w:rsidR="00FC229B" w:rsidRPr="00366EF1" w:rsidRDefault="00FC229B" w:rsidP="00FC229B">
      <w:pPr>
        <w:widowControl/>
        <w:adjustRightInd w:val="0"/>
        <w:snapToGrid w:val="0"/>
        <w:spacing w:line="360" w:lineRule="auto"/>
        <w:jc w:val="left"/>
        <w:rPr>
          <w:rFonts w:ascii="华文中宋" w:eastAsia="华文中宋" w:hAnsi="华文中宋" w:cs="宋体"/>
          <w:color w:val="000000"/>
          <w:kern w:val="0"/>
          <w:sz w:val="24"/>
          <w:szCs w:val="24"/>
        </w:rPr>
      </w:pPr>
      <w:r w:rsidRPr="00366EF1">
        <w:rPr>
          <w:rFonts w:ascii="华文中宋" w:eastAsia="华文中宋" w:hAnsi="华文中宋" w:cs="宋体" w:hint="eastAsia"/>
          <w:b/>
          <w:bCs/>
          <w:color w:val="000000"/>
          <w:kern w:val="0"/>
          <w:sz w:val="24"/>
          <w:szCs w:val="24"/>
        </w:rPr>
        <w:t>二、案例使用说明的基本结构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1.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教学目的与用途：适用的课程、对象，教学目标；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2.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启发思考题：提示学员思考方向，</w:t>
      </w: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2</w:t>
      </w:r>
      <w:r w:rsidRPr="00282C93"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－</w:t>
      </w: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5</w:t>
      </w:r>
      <w:r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题为宜；</w:t>
      </w:r>
    </w:p>
    <w:p w:rsidR="00B461E0" w:rsidRDefault="00FC229B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3.</w:t>
      </w:r>
      <w:r w:rsidR="00B461E0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分析思路</w:t>
      </w:r>
      <w:r w:rsidR="00B461E0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：</w:t>
      </w:r>
      <w:r w:rsidR="00B461E0"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给出案例分析的逻辑路径</w:t>
      </w:r>
      <w:r w:rsidR="00B461E0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；</w:t>
      </w:r>
    </w:p>
    <w:p w:rsidR="00FC229B" w:rsidRPr="00282C93" w:rsidRDefault="00B461E0" w:rsidP="004C16D0">
      <w:pPr>
        <w:widowControl/>
        <w:adjustRightInd w:val="0"/>
        <w:snapToGrid w:val="0"/>
        <w:spacing w:line="360" w:lineRule="auto"/>
        <w:ind w:leftChars="98" w:left="447" w:hangingChars="100" w:hanging="241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4.</w:t>
      </w:r>
      <w:r w:rsidR="00EC3F76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理论依据及</w:t>
      </w:r>
      <w:r w:rsidR="00FC229B"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分析：分析该案例所需要的相关理论，以及</w:t>
      </w:r>
      <w:r w:rsidR="00AC34EA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根据思考题</w:t>
      </w:r>
      <w:r w:rsidR="00FC229B"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具体分析</w:t>
      </w:r>
    </w:p>
    <w:p w:rsidR="00FC229B" w:rsidRPr="00282C93" w:rsidRDefault="00B461E0" w:rsidP="004C16D0">
      <w:pPr>
        <w:widowControl/>
        <w:adjustRightInd w:val="0"/>
        <w:snapToGrid w:val="0"/>
        <w:spacing w:line="360" w:lineRule="auto"/>
        <w:ind w:leftChars="98" w:left="447" w:hangingChars="100" w:hanging="241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5</w:t>
      </w:r>
      <w:r w:rsidR="00FC229B"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.</w:t>
      </w:r>
      <w:r w:rsidR="00AC34EA"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关键要点：案例分析</w:t>
      </w:r>
      <w:bookmarkStart w:id="0" w:name="_GoBack"/>
      <w:bookmarkEnd w:id="0"/>
      <w:r w:rsidR="00AC34EA"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中的关键所在，案例教学中的关键知识点、能力点等；</w:t>
      </w:r>
      <w:r w:rsidR="00AC34EA" w:rsidRPr="00282C93">
        <w:rPr>
          <w:rFonts w:ascii="宋体" w:cs="宋体"/>
          <w:color w:val="000000"/>
          <w:kern w:val="0"/>
          <w:sz w:val="24"/>
          <w:szCs w:val="24"/>
        </w:rPr>
        <w:t xml:space="preserve"> </w:t>
      </w:r>
    </w:p>
    <w:p w:rsidR="00FC229B" w:rsidRPr="00282C93" w:rsidRDefault="00B461E0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6</w:t>
      </w:r>
      <w:r w:rsidR="00FC229B"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.</w:t>
      </w:r>
      <w:r w:rsidR="00AC34EA"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背景信息：案例进展程度等其它案例正文中未提及的背景信息；</w:t>
      </w:r>
    </w:p>
    <w:p w:rsidR="00FC229B" w:rsidRPr="00282C93" w:rsidRDefault="00B461E0" w:rsidP="00FC229B">
      <w:pPr>
        <w:widowControl/>
        <w:adjustRightInd w:val="0"/>
        <w:snapToGrid w:val="0"/>
        <w:spacing w:line="360" w:lineRule="auto"/>
        <w:ind w:leftChars="112" w:left="353" w:hangingChars="49" w:hanging="11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7</w:t>
      </w:r>
      <w:r w:rsidR="00FC229B"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.</w:t>
      </w:r>
      <w:r w:rsidR="00FC229B"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建议课堂计划：案例教学过程中的时间安排及如何就该案例进行组织引导提出建议；</w:t>
      </w:r>
    </w:p>
    <w:p w:rsidR="00FC229B" w:rsidRPr="00282C93" w:rsidRDefault="00B461E0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8</w:t>
      </w:r>
      <w:r w:rsidR="00FC229B" w:rsidRPr="00282C93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.</w:t>
      </w:r>
      <w:r w:rsidR="00AC34EA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附录</w:t>
      </w:r>
      <w:r w:rsidR="00AC34EA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="00FC229B"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（图表等）</w:t>
      </w:r>
    </w:p>
    <w:p w:rsidR="00FC229B" w:rsidRPr="00282C93" w:rsidRDefault="00B461E0" w:rsidP="00FC229B">
      <w:pPr>
        <w:widowControl/>
        <w:adjustRightInd w:val="0"/>
        <w:snapToGrid w:val="0"/>
        <w:spacing w:line="360" w:lineRule="auto"/>
        <w:ind w:firstLineChars="98" w:firstLine="236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宋体"/>
          <w:b/>
          <w:bCs/>
          <w:color w:val="000000"/>
          <w:kern w:val="0"/>
          <w:sz w:val="24"/>
          <w:szCs w:val="24"/>
        </w:rPr>
        <w:t>9</w:t>
      </w:r>
      <w:r w:rsidR="00FC229B" w:rsidRPr="00282C93">
        <w:rPr>
          <w:rFonts w:ascii="Times New Roman" w:hAnsi="宋体"/>
          <w:b/>
          <w:bCs/>
          <w:color w:val="000000"/>
          <w:kern w:val="0"/>
          <w:sz w:val="24"/>
          <w:szCs w:val="24"/>
        </w:rPr>
        <w:t>.</w:t>
      </w:r>
      <w:r w:rsidR="00FC229B" w:rsidRPr="00282C93">
        <w:rPr>
          <w:rFonts w:ascii="Times New Roman" w:hAnsi="宋体" w:cs="宋体" w:hint="eastAsia"/>
          <w:b/>
          <w:bCs/>
          <w:color w:val="000000"/>
          <w:kern w:val="0"/>
          <w:sz w:val="24"/>
          <w:szCs w:val="24"/>
        </w:rPr>
        <w:t>其它教学支持（可选项）。</w:t>
      </w:r>
    </w:p>
    <w:p w:rsidR="00FC229B" w:rsidRPr="00282C93" w:rsidRDefault="00FC229B" w:rsidP="00FC229B">
      <w:pPr>
        <w:widowControl/>
        <w:adjustRightInd w:val="0"/>
        <w:snapToGrid w:val="0"/>
        <w:spacing w:line="360" w:lineRule="auto"/>
        <w:ind w:leftChars="111" w:left="233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说明：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1.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计算机支持。列出支持这一案例的计算机程序和软件包，它们的可得性，以及如何在教学中使用它们的建议或说明。</w:t>
      </w:r>
      <w:r w:rsidRPr="00282C93">
        <w:rPr>
          <w:rFonts w:ascii="Times New Roman" w:eastAsia="楷体_GB2312" w:hAnsi="Times New Roman"/>
          <w:color w:val="000000"/>
          <w:kern w:val="0"/>
          <w:sz w:val="24"/>
          <w:szCs w:val="24"/>
        </w:rPr>
        <w:t>2.</w:t>
      </w:r>
      <w:r w:rsidRPr="00282C93">
        <w:rPr>
          <w:rFonts w:ascii="Times New Roman" w:eastAsia="楷体_GB2312" w:hAnsi="宋体" w:cs="宋体" w:hint="eastAsia"/>
          <w:color w:val="000000"/>
          <w:kern w:val="0"/>
          <w:sz w:val="24"/>
          <w:szCs w:val="24"/>
        </w:rPr>
        <w:t>视听辅助手段支持。可得到的，能与案例一起使用的电影、录像带、幻灯片、剪报、样品和其他材料。</w:t>
      </w:r>
    </w:p>
    <w:p w:rsidR="00CE5539" w:rsidRPr="00FC229B" w:rsidRDefault="00CE5539"/>
    <w:sectPr w:rsidR="00CE5539" w:rsidRPr="00FC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B0" w:rsidRDefault="002F78B0" w:rsidP="00AC34EA">
      <w:r>
        <w:separator/>
      </w:r>
    </w:p>
  </w:endnote>
  <w:endnote w:type="continuationSeparator" w:id="0">
    <w:p w:rsidR="002F78B0" w:rsidRDefault="002F78B0" w:rsidP="00AC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B0" w:rsidRDefault="002F78B0" w:rsidP="00AC34EA">
      <w:r>
        <w:separator/>
      </w:r>
    </w:p>
  </w:footnote>
  <w:footnote w:type="continuationSeparator" w:id="0">
    <w:p w:rsidR="002F78B0" w:rsidRDefault="002F78B0" w:rsidP="00AC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1618A"/>
    <w:multiLevelType w:val="multilevel"/>
    <w:tmpl w:val="2FCABFC0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EE"/>
    <w:rsid w:val="000025B9"/>
    <w:rsid w:val="002F78B0"/>
    <w:rsid w:val="0044320F"/>
    <w:rsid w:val="004C16D0"/>
    <w:rsid w:val="005B05EE"/>
    <w:rsid w:val="007A6FD5"/>
    <w:rsid w:val="00814C68"/>
    <w:rsid w:val="00AA36F5"/>
    <w:rsid w:val="00AC34EA"/>
    <w:rsid w:val="00B461E0"/>
    <w:rsid w:val="00CE5539"/>
    <w:rsid w:val="00E4189B"/>
    <w:rsid w:val="00EC3F76"/>
    <w:rsid w:val="00F9672B"/>
    <w:rsid w:val="00FC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7D642C-0026-4A42-970E-04254B8F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9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FC229B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C229B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C229B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FC229B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C229B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FC229B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C229B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C229B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FC229B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229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C229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FC229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FC229B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FC229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FC229B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C229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C229B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C229B"/>
    <w:rPr>
      <w:rFonts w:ascii="Arial" w:eastAsia="黑体" w:hAnsi="Arial" w:cs="Times New Roman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4432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320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34E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C34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THL</dc:creator>
  <cp:keywords/>
  <dc:description/>
  <cp:lastModifiedBy>LGJ</cp:lastModifiedBy>
  <cp:revision>5</cp:revision>
  <cp:lastPrinted>2012-05-14T02:56:00Z</cp:lastPrinted>
  <dcterms:created xsi:type="dcterms:W3CDTF">2019-03-14T08:44:00Z</dcterms:created>
  <dcterms:modified xsi:type="dcterms:W3CDTF">2019-03-15T08:11:00Z</dcterms:modified>
</cp:coreProperties>
</file>