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476" w:rsidRPr="00D23BEB" w:rsidRDefault="00EA0476" w:rsidP="00EA0476">
      <w:pPr>
        <w:rPr>
          <w:rFonts w:ascii="微软雅黑" w:eastAsia="微软雅黑" w:hAnsi="微软雅黑"/>
          <w:sz w:val="32"/>
          <w:szCs w:val="32"/>
        </w:rPr>
      </w:pPr>
      <w:r w:rsidRPr="00D23BEB">
        <w:rPr>
          <w:rFonts w:ascii="微软雅黑" w:eastAsia="微软雅黑" w:hAnsi="微软雅黑" w:hint="eastAsia"/>
          <w:sz w:val="32"/>
          <w:szCs w:val="32"/>
        </w:rPr>
        <w:t>贺玮</w:t>
      </w:r>
    </w:p>
    <w:p w:rsidR="00EA0476" w:rsidRPr="00D23BEB" w:rsidRDefault="00EA0476" w:rsidP="00EA0476">
      <w:pPr>
        <w:rPr>
          <w:rFonts w:ascii="微软雅黑" w:eastAsia="微软雅黑" w:hAnsi="微软雅黑"/>
        </w:rPr>
      </w:pPr>
      <w:r w:rsidRPr="00D23BEB">
        <w:rPr>
          <w:rFonts w:ascii="微软雅黑" w:eastAsia="微软雅黑" w:hAnsi="微软雅黑" w:hint="eastAsia"/>
        </w:rPr>
        <w:t>现任</w:t>
      </w:r>
      <w:r>
        <w:rPr>
          <w:rFonts w:ascii="微软雅黑" w:eastAsia="微软雅黑" w:hAnsi="微软雅黑" w:hint="eastAsia"/>
        </w:rPr>
        <w:t>某公募基金</w:t>
      </w:r>
      <w:bookmarkStart w:id="0" w:name="_GoBack"/>
      <w:bookmarkEnd w:id="0"/>
      <w:r w:rsidRPr="00D23BEB">
        <w:rPr>
          <w:rFonts w:ascii="微软雅黑" w:eastAsia="微软雅黑" w:hAnsi="微软雅黑" w:hint="eastAsia"/>
        </w:rPr>
        <w:t>人事部总监，上海对外贸易学院（现上海对外经贸大学）本科、上海财经大学工商管理硕士。</w:t>
      </w:r>
      <w:r w:rsidRPr="00D23BEB">
        <w:rPr>
          <w:rFonts w:ascii="微软雅黑" w:eastAsia="微软雅黑" w:hAnsi="微软雅黑"/>
        </w:rPr>
        <w:t>在金融行业人力资源</w:t>
      </w:r>
      <w:r w:rsidRPr="00D23BEB">
        <w:rPr>
          <w:rFonts w:ascii="微软雅黑" w:eastAsia="微软雅黑" w:hAnsi="微软雅黑" w:hint="eastAsia"/>
        </w:rPr>
        <w:t>方向</w:t>
      </w:r>
      <w:r w:rsidRPr="00D23BEB">
        <w:rPr>
          <w:rFonts w:ascii="微软雅黑" w:eastAsia="微软雅黑" w:hAnsi="微软雅黑"/>
        </w:rPr>
        <w:t>深耕</w:t>
      </w:r>
      <w:r w:rsidRPr="00D23BEB">
        <w:rPr>
          <w:rFonts w:ascii="微软雅黑" w:eastAsia="微软雅黑" w:hAnsi="微软雅黑" w:hint="eastAsia"/>
        </w:rPr>
        <w:t>1</w:t>
      </w:r>
      <w:r w:rsidRPr="00D23BEB">
        <w:rPr>
          <w:rFonts w:ascii="微软雅黑" w:eastAsia="微软雅黑" w:hAnsi="微软雅黑"/>
        </w:rPr>
        <w:t>0余年</w:t>
      </w:r>
      <w:r w:rsidRPr="00D23BEB">
        <w:rPr>
          <w:rFonts w:ascii="微软雅黑" w:eastAsia="微软雅黑" w:hAnsi="微软雅黑" w:hint="eastAsia"/>
        </w:rPr>
        <w:t>，服务过</w:t>
      </w:r>
      <w:r>
        <w:rPr>
          <w:rFonts w:ascii="微软雅黑" w:eastAsia="微软雅黑" w:hAnsi="微软雅黑" w:hint="eastAsia"/>
        </w:rPr>
        <w:t>公募基金、基金子公司</w:t>
      </w:r>
      <w:r w:rsidRPr="00D23BEB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熟悉</w:t>
      </w:r>
      <w:r w:rsidRPr="00D23BEB">
        <w:rPr>
          <w:rFonts w:ascii="微软雅黑" w:eastAsia="微软雅黑" w:hAnsi="微软雅黑" w:hint="eastAsia"/>
        </w:rPr>
        <w:t>各阶段人员</w:t>
      </w:r>
      <w:r>
        <w:rPr>
          <w:rFonts w:ascii="微软雅黑" w:eastAsia="微软雅黑" w:hAnsi="微软雅黑" w:hint="eastAsia"/>
        </w:rPr>
        <w:t>需求</w:t>
      </w:r>
      <w:r w:rsidRPr="00D23BEB">
        <w:rPr>
          <w:rFonts w:ascii="微软雅黑" w:eastAsia="微软雅黑" w:hAnsi="微软雅黑" w:hint="eastAsia"/>
        </w:rPr>
        <w:t>和岗位的要求。对于金融行业在招聘</w:t>
      </w:r>
      <w:r>
        <w:rPr>
          <w:rFonts w:ascii="微软雅黑" w:eastAsia="微软雅黑" w:hAnsi="微软雅黑" w:hint="eastAsia"/>
        </w:rPr>
        <w:t>经管类院校的应届生及实习生时</w:t>
      </w:r>
      <w:r w:rsidRPr="00D23BEB">
        <w:rPr>
          <w:rFonts w:ascii="微软雅黑" w:eastAsia="微软雅黑" w:hAnsi="微软雅黑" w:hint="eastAsia"/>
        </w:rPr>
        <w:t>需要候选人掌握的专业、技能和各项能力</w:t>
      </w:r>
      <w:r>
        <w:rPr>
          <w:rFonts w:ascii="微软雅黑" w:eastAsia="微软雅黑" w:hAnsi="微软雅黑" w:hint="eastAsia"/>
        </w:rPr>
        <w:t>有深入</w:t>
      </w:r>
      <w:r w:rsidRPr="00D23BEB">
        <w:rPr>
          <w:rFonts w:ascii="微软雅黑" w:eastAsia="微软雅黑" w:hAnsi="微软雅黑" w:hint="eastAsia"/>
        </w:rPr>
        <w:t>了解，能针对不同候选人的情况，给予个性化的建议和方向上的指导。</w:t>
      </w:r>
    </w:p>
    <w:p w:rsidR="009C6127" w:rsidRPr="00EA0476" w:rsidRDefault="009C6127">
      <w:pPr>
        <w:rPr>
          <w:rFonts w:ascii="微软雅黑" w:eastAsia="微软雅黑" w:hAnsi="微软雅黑"/>
        </w:rPr>
      </w:pPr>
    </w:p>
    <w:sectPr w:rsidR="009C6127" w:rsidRPr="00EA0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15C" w:rsidRDefault="0014615C" w:rsidP="00715230">
      <w:r>
        <w:separator/>
      </w:r>
    </w:p>
  </w:endnote>
  <w:endnote w:type="continuationSeparator" w:id="0">
    <w:p w:rsidR="0014615C" w:rsidRDefault="0014615C" w:rsidP="0071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15C" w:rsidRDefault="0014615C" w:rsidP="00715230">
      <w:r>
        <w:separator/>
      </w:r>
    </w:p>
  </w:footnote>
  <w:footnote w:type="continuationSeparator" w:id="0">
    <w:p w:rsidR="0014615C" w:rsidRDefault="0014615C" w:rsidP="00715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76"/>
    <w:rsid w:val="0014615C"/>
    <w:rsid w:val="003B10D5"/>
    <w:rsid w:val="004F3A5C"/>
    <w:rsid w:val="00715230"/>
    <w:rsid w:val="00992576"/>
    <w:rsid w:val="009C6127"/>
    <w:rsid w:val="009D08BA"/>
    <w:rsid w:val="00EA0476"/>
    <w:rsid w:val="00ED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C5249"/>
  <w15:chartTrackingRefBased/>
  <w15:docId w15:val="{118E5B09-F2CB-4F0B-BA74-5F05AE11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4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579B"/>
    <w:rPr>
      <w:b/>
      <w:bCs/>
    </w:rPr>
  </w:style>
  <w:style w:type="paragraph" w:styleId="a4">
    <w:name w:val="Normal (Web)"/>
    <w:basedOn w:val="a"/>
    <w:uiPriority w:val="99"/>
    <w:unhideWhenUsed/>
    <w:rsid w:val="00ED579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15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1523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15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152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2020-05-20T05:48:00Z</dcterms:created>
  <dcterms:modified xsi:type="dcterms:W3CDTF">2021-04-12T06:05:00Z</dcterms:modified>
</cp:coreProperties>
</file>