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50289">
      <w:pPr>
        <w:numPr>
          <w:ilvl w:val="0"/>
          <w:numId w:val="0"/>
        </w:numPr>
        <w:spacing w:line="360" w:lineRule="auto"/>
        <w:jc w:val="center"/>
        <w:outlineLvl w:val="2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创新性成果学生操作指南</w:t>
      </w:r>
    </w:p>
    <w:p w14:paraId="197E26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default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 xml:space="preserve">我的学位信息菜单，博士创新性成果认定栏目点击发起申请，并阅读相关申请须知。 </w:t>
      </w:r>
    </w:p>
    <w:p w14:paraId="429D47A1">
      <w:pPr>
        <w:jc w:val="center"/>
        <w:rPr>
          <w:rFonts w:hint="default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71770" cy="2157095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2050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097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选择适用标准：</w:t>
      </w:r>
    </w:p>
    <w:p w14:paraId="025C1F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老标准仅2022级之前的博士在校生（含港澳台学生和来华留学生）可选择适用，须符合《上海财经大学学位工作细则》（上财研【2016】50 号））相关规定。</w:t>
      </w:r>
    </w:p>
    <w:p w14:paraId="123AB3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640" w:firstLineChars="200"/>
        <w:textAlignment w:val="auto"/>
        <w:outlineLvl w:val="9"/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1002665</wp:posOffset>
            </wp:positionV>
            <wp:extent cx="5271135" cy="2761615"/>
            <wp:effectExtent l="0" t="0" r="5715" b="635"/>
            <wp:wrapTopAndBottom/>
            <wp:docPr id="2" name="图片 2" descr="b7720bf5-a031-4b68-bdd2-a710f8764c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7720bf5-a031-4b68-bdd2-a710f8764c99"/>
                    <pic:cNvPicPr>
                      <a:picLocks noChangeAspect="1"/>
                    </pic:cNvPicPr>
                  </pic:nvPicPr>
                  <pic:blipFill>
                    <a:blip r:embed="rId5"/>
                    <a:srcRect b="2479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新标准适用于2022级及以后入学的博士研究生（含港澳台学生和来华留学生），申请学位适用2022年11月生效的各一级学科《细则》。答辩前须达到《细则》规定的创新性成果要求，经分委员会审核通过，方可进入答辩。</w:t>
      </w:r>
    </w:p>
    <w:p w14:paraId="3ACD6C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640" w:firstLineChars="200"/>
        <w:jc w:val="center"/>
        <w:textAlignment w:val="auto"/>
        <w:outlineLvl w:val="9"/>
        <w:rPr>
          <w:rFonts w:hint="default"/>
          <w:sz w:val="32"/>
          <w:szCs w:val="40"/>
          <w:lang w:val="en-US" w:eastAsia="zh-CN"/>
        </w:rPr>
      </w:pPr>
    </w:p>
    <w:p w14:paraId="296E27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default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点击在学期间主要科研成果、科研项目参与情况，点击【新增】按钮，这边会显示在科研系统上登记并审核过的科研成果。选择其中需要用于学位申请使用的成果。每个成果需填写【与学位论文关联性】。</w:t>
      </w:r>
    </w:p>
    <w:p w14:paraId="091612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20" w:firstLineChars="200"/>
        <w:textAlignment w:val="auto"/>
        <w:outlineLvl w:val="9"/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66675</wp:posOffset>
            </wp:positionV>
            <wp:extent cx="5272405" cy="3031490"/>
            <wp:effectExtent l="0" t="0" r="4445" b="16510"/>
            <wp:wrapTopAndBottom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其他成果情况部分，请说明除以上科研成果、科研项目以外，其他用于申请学位使用的成果情况。</w:t>
      </w:r>
    </w:p>
    <w:p w14:paraId="700FD9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default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default" w:ascii="Trebuchet MS" w:hAnsi="Trebuchet MS" w:eastAsia="宋体" w:cs="Times New Roman"/>
          <w:sz w:val="24"/>
          <w:szCs w:val="24"/>
          <w:lang w:val="en-US" w:eastAsia="zh-CN"/>
        </w:rPr>
        <w:t>正式发表的成果需科研系统学校审核通过，以未正式发表科研成果（含在线发表）申请学位的需补充提交《以未正式发表科研成果申请学位申请人的知情承诺书》，在线发表的还需提交符合学校规定的检索证明。</w:t>
      </w:r>
      <w:r>
        <w:rPr>
          <w:rFonts w:hint="default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40005</wp:posOffset>
            </wp:positionV>
            <wp:extent cx="5273040" cy="2927350"/>
            <wp:effectExtent l="0" t="0" r="3810" b="6350"/>
            <wp:wrapTopAndBottom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9B46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【</w:t>
      </w:r>
      <w:r>
        <w:rPr>
          <w:rFonts w:hint="default" w:ascii="Trebuchet MS" w:hAnsi="Trebuchet MS" w:eastAsia="宋体" w:cs="Times New Roman"/>
          <w:sz w:val="24"/>
          <w:szCs w:val="24"/>
          <w:lang w:val="en-US" w:eastAsia="zh-CN"/>
        </w:rPr>
        <w:t>创新性成果证明材料</w:t>
      </w: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】，将所有论文等成果材料合并成一份pdf上传。</w:t>
      </w:r>
    </w:p>
    <w:p w14:paraId="68CF12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right="0" w:rightChars="0" w:firstLine="480" w:firstLineChars="200"/>
        <w:textAlignment w:val="auto"/>
        <w:outlineLvl w:val="9"/>
        <w:rPr>
          <w:rFonts w:hint="default" w:ascii="Trebuchet MS" w:hAnsi="Trebuchet MS" w:eastAsia="宋体" w:cs="Times New Roman"/>
          <w:sz w:val="24"/>
          <w:szCs w:val="24"/>
          <w:lang w:val="en-US" w:eastAsia="zh-CN"/>
        </w:rPr>
      </w:pPr>
      <w:r>
        <w:rPr>
          <w:rFonts w:hint="eastAsia" w:ascii="Trebuchet MS" w:hAnsi="Trebuchet MS" w:eastAsia="宋体" w:cs="Times New Roman"/>
          <w:sz w:val="24"/>
          <w:szCs w:val="24"/>
          <w:lang w:val="en-US" w:eastAsia="zh-CN"/>
        </w:rPr>
        <w:t>【其他证明材料】上传知情承诺书与检索证明，知情承诺书模板系统可点击下载。</w:t>
      </w:r>
      <w:r>
        <w:rPr>
          <w:rFonts w:hint="eastAsia" w:ascii="Trebuchet MS" w:hAnsi="Trebuchet MS" w:eastAsia="宋体" w:cs="Times New Roman"/>
          <w:sz w:val="24"/>
          <w:szCs w:val="24"/>
          <w:u w:val="dotted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C0941"/>
    <w:rsid w:val="169052DA"/>
    <w:rsid w:val="26555BF8"/>
    <w:rsid w:val="4B6E4216"/>
    <w:rsid w:val="4D8D414A"/>
    <w:rsid w:val="4EEE761D"/>
    <w:rsid w:val="79C472D3"/>
    <w:rsid w:val="7BC85865"/>
    <w:rsid w:val="7EAD4DFF"/>
    <w:rsid w:val="7F1C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510</Words>
  <Characters>526</Characters>
  <Lines>0</Lines>
  <Paragraphs>0</Paragraphs>
  <TotalTime>49</TotalTime>
  <ScaleCrop>false</ScaleCrop>
  <LinksUpToDate>false</LinksUpToDate>
  <CharactersWithSpaces>529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2025-11-13T01:03:00Z</dcterms:created>
  <dc:creator>赵金</dc:creator>
  <cp:lastModifiedBy>菅坤</cp:lastModifiedBy>
  <dcterms:modified xsi:type="dcterms:W3CDTF">2025-11-14T02:10:01Z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58F9649E60EC49E78113A51898D7BB89_13</vt:lpwstr>
  </property>
  <property fmtid="{D5CDD505-2E9C-101B-9397-08002B2CF9AE}" pid="4" name="KSOTemplateDocerSaveRecord">
    <vt:lpwstr>eyJoZGlkIjoiMGM2M2U3YjIzNDU3YTg1NWI3NjgyMjY5YzdlNmUxMjYiLCJ1c2VySWQiOiIxNjAwNDU2Mzk0In0=</vt:lpwstr>
  </property>
</Properties>
</file>