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7DEE1"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重复率检测管理操作手册（导师端）</w:t>
      </w:r>
    </w:p>
    <w:p w14:paraId="07333994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登录系统</w:t>
      </w:r>
    </w:p>
    <w:p w14:paraId="6F239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登录地址：上财门户(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fldChar w:fldCharType="begin"/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instrText xml:space="preserve"> HYPERLINK "http://portal.sufe.edu.cn/" </w:instrTex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fldChar w:fldCharType="separate"/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http://portal.sufe.edu.cn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fldChar w:fldCharType="end"/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)- “管理中心”-“教学”-“研究生过程管理与质量保障系统”；或在上财门户首页搜索框直接输入“研究生过程管理与质量保障系统”。</w:t>
      </w:r>
    </w:p>
    <w:p w14:paraId="1A6EFC7D">
      <w:pPr>
        <w:jc w:val="center"/>
      </w:pPr>
      <w:r>
        <w:drawing>
          <wp:inline distT="0" distB="0" distL="0" distR="0">
            <wp:extent cx="5274310" cy="1726565"/>
            <wp:effectExtent l="0" t="0" r="2540" b="6985"/>
            <wp:docPr id="19423693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36932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B5856">
      <w:pPr>
        <w:jc w:val="center"/>
        <w:rPr>
          <w:rFonts w:hint="eastAsia"/>
          <w:lang w:val="en-US" w:eastAsia="zh-CN"/>
        </w:rPr>
      </w:pPr>
    </w:p>
    <w:p w14:paraId="3B2AF6F7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审核</w:t>
      </w:r>
    </w:p>
    <w:p w14:paraId="237A3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在顶部导航栏，点击“学位管理”，选择“重复率检测管理-重复率检测审核”，进入审核列表页面。</w:t>
      </w:r>
    </w:p>
    <w:p w14:paraId="2C3E516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C1AC1E1">
      <w:pPr>
        <w:numPr>
          <w:ilvl w:val="0"/>
          <w:numId w:val="0"/>
        </w:numPr>
      </w:pPr>
      <w:r>
        <w:drawing>
          <wp:inline distT="0" distB="0" distL="114300" distR="114300">
            <wp:extent cx="5268595" cy="2540635"/>
            <wp:effectExtent l="0" t="0" r="825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DA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点击【审核】按钮，查看学生重复率检测申请具体内容；</w:t>
      </w:r>
    </w:p>
    <w:p w14:paraId="5FA0C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在页面底端设有三个审核操作按钮：</w:t>
      </w:r>
    </w:p>
    <w:p w14:paraId="73C47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【审核通过】：同意学生参加本批次重复率检测及双盲评审</w:t>
      </w:r>
    </w:p>
    <w:p w14:paraId="02824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【审核不通过】：不同意学生参加本批次重复率检测及双盲评审</w:t>
      </w:r>
    </w:p>
    <w:p w14:paraId="4211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【退回至草稿】：申请内容还需修改，学生修改后重新提交</w:t>
      </w:r>
    </w:p>
    <w:p w14:paraId="603B69D8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查询</w:t>
      </w:r>
    </w:p>
    <w:p w14:paraId="08149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切换学位批次、审核状态等查询条件，可查询历史申请记录，点击【搜索】按钮，完成查询。</w:t>
      </w:r>
    </w:p>
    <w:p w14:paraId="7C9B1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</w:pPr>
      <w:r>
        <w:drawing>
          <wp:inline distT="0" distB="0" distL="114300" distR="114300">
            <wp:extent cx="5256530" cy="1475740"/>
            <wp:effectExtent l="0" t="0" r="1270" b="1016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F5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</w:pPr>
    </w:p>
    <w:p w14:paraId="3DAE5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 w:cs="楷体"/>
          <w:sz w:val="22"/>
          <w:szCs w:val="22"/>
          <w:lang w:val="en-US" w:eastAsia="zh-CN"/>
        </w:rPr>
      </w:pPr>
    </w:p>
    <w:p w14:paraId="6E3D4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 w:cs="楷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提示：在切换不同页面时，之前打开的内容都会保留。如因网络延迟导致页面响应缓慢，可以点击下图</w:t>
      </w:r>
      <w:r>
        <w:rPr>
          <w:rFonts w:hint="eastAsia" w:ascii="楷体" w:hAnsi="楷体" w:eastAsia="楷体" w:cs="楷体"/>
          <w:b/>
          <w:bCs/>
          <w:color w:val="C00000"/>
          <w:sz w:val="22"/>
          <w:szCs w:val="22"/>
          <w:lang w:val="en-US" w:eastAsia="zh-CN"/>
        </w:rPr>
        <w:t>红框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中的刷新按钮重新加载，或选择关闭当前页面后再重新打开。</w:t>
      </w:r>
    </w:p>
    <w:p w14:paraId="4034E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89955" cy="1212850"/>
            <wp:effectExtent l="0" t="0" r="10795" b="635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9955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91C8B"/>
    <w:multiLevelType w:val="multilevel"/>
    <w:tmpl w:val="19F91C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F7440"/>
    <w:rsid w:val="054057E7"/>
    <w:rsid w:val="183D6D9C"/>
    <w:rsid w:val="1F182561"/>
    <w:rsid w:val="1FAD4807"/>
    <w:rsid w:val="202D6E39"/>
    <w:rsid w:val="21FC3BFC"/>
    <w:rsid w:val="241F7440"/>
    <w:rsid w:val="242A4995"/>
    <w:rsid w:val="273F7D71"/>
    <w:rsid w:val="30222A1F"/>
    <w:rsid w:val="63F211BD"/>
    <w:rsid w:val="735C6DF1"/>
    <w:rsid w:val="73C372CA"/>
    <w:rsid w:val="7F14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403</Characters>
  <Lines>0</Lines>
  <Paragraphs>0</Paragraphs>
  <TotalTime>2</TotalTime>
  <ScaleCrop>false</ScaleCrop>
  <LinksUpToDate>false</LinksUpToDate>
  <CharactersWithSpaces>404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2024-10-24T08:21:00Z</dcterms:created>
  <dc:creator>29390</dc:creator>
  <cp:lastModifiedBy>菅坤</cp:lastModifiedBy>
  <dcterms:modified xsi:type="dcterms:W3CDTF">2026-01-27T02:04:23Z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06F696C74CF847E8BC36F8F3447D8E7F_13</vt:lpwstr>
  </property>
  <property fmtid="{D5CDD505-2E9C-101B-9397-08002B2CF9AE}" pid="4" name="KSOTemplateDocerSaveRecord">
    <vt:lpwstr>eyJoZGlkIjoiM2Q0MjFiNGVjMTQ0NDU3ZDgzNzg2NDI4MTU1MzYxNzUiLCJ1c2VySWQiOiIxNjAwNDU2NTc3In0=</vt:lpwstr>
  </property>
</Properties>
</file>